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7F9" w:rsidRDefault="001E07F9">
      <w:pPr>
        <w:pStyle w:val="Textoindependiente"/>
        <w:rPr>
          <w:rFonts w:ascii="Times New Roman"/>
          <w:sz w:val="20"/>
        </w:rPr>
      </w:pPr>
    </w:p>
    <w:p w:rsidR="001E07F9" w:rsidRDefault="001E07F9">
      <w:pPr>
        <w:pStyle w:val="Textoindependiente"/>
        <w:rPr>
          <w:rFonts w:ascii="Times New Roman"/>
          <w:sz w:val="20"/>
        </w:rPr>
      </w:pPr>
    </w:p>
    <w:p w:rsidR="001E07F9" w:rsidRDefault="001E07F9">
      <w:pPr>
        <w:pStyle w:val="Textoindependiente"/>
        <w:rPr>
          <w:rFonts w:ascii="Times New Roman"/>
          <w:sz w:val="20"/>
        </w:rPr>
      </w:pPr>
    </w:p>
    <w:p w:rsidR="001E07F9" w:rsidRDefault="001E07F9">
      <w:pPr>
        <w:pStyle w:val="Textoindependiente"/>
        <w:rPr>
          <w:rFonts w:ascii="Times New Roman"/>
          <w:sz w:val="20"/>
        </w:rPr>
      </w:pPr>
    </w:p>
    <w:p w:rsidR="001E07F9" w:rsidRDefault="001E07F9">
      <w:pPr>
        <w:pStyle w:val="Textoindependiente"/>
        <w:rPr>
          <w:rFonts w:ascii="Times New Roman"/>
          <w:sz w:val="20"/>
        </w:rPr>
      </w:pPr>
    </w:p>
    <w:p w:rsidR="001E07F9" w:rsidRDefault="001E07F9">
      <w:pPr>
        <w:pStyle w:val="Textoindependiente"/>
        <w:spacing w:before="7"/>
        <w:rPr>
          <w:rFonts w:ascii="Times New Roman"/>
          <w:sz w:val="18"/>
        </w:rPr>
      </w:pPr>
    </w:p>
    <w:p w:rsidR="001E07F9" w:rsidRDefault="001E6604">
      <w:pPr>
        <w:spacing w:before="52"/>
        <w:ind w:left="864" w:right="3522"/>
        <w:jc w:val="center"/>
        <w:rPr>
          <w:b/>
          <w:sz w:val="24"/>
        </w:rPr>
      </w:pPr>
      <w:r>
        <w:rPr>
          <w:b/>
          <w:sz w:val="24"/>
        </w:rPr>
        <w:t>Gaussímetro Medidor de Campo magnético TENMARS TM-191</w:t>
      </w:r>
    </w:p>
    <w:p w:rsidR="001E07F9" w:rsidRDefault="001E6604">
      <w:pPr>
        <w:spacing w:before="181"/>
        <w:ind w:left="864" w:right="3521"/>
        <w:jc w:val="center"/>
        <w:rPr>
          <w:i/>
          <w:sz w:val="20"/>
        </w:rPr>
      </w:pPr>
      <w:r>
        <w:rPr>
          <w:i/>
          <w:sz w:val="20"/>
        </w:rPr>
        <w:t>Manual de Usuario</w:t>
      </w:r>
    </w:p>
    <w:p w:rsidR="001E07F9" w:rsidRDefault="001E07F9">
      <w:pPr>
        <w:pStyle w:val="Textoindependiente"/>
        <w:spacing w:before="9"/>
        <w:rPr>
          <w:i/>
          <w:sz w:val="14"/>
        </w:rPr>
      </w:pPr>
    </w:p>
    <w:p w:rsidR="001E07F9" w:rsidRDefault="001E6604">
      <w:pPr>
        <w:pStyle w:val="Prrafodelista"/>
        <w:numPr>
          <w:ilvl w:val="0"/>
          <w:numId w:val="3"/>
        </w:numPr>
        <w:tabs>
          <w:tab w:val="left" w:pos="317"/>
        </w:tabs>
        <w:spacing w:before="0"/>
        <w:jc w:val="left"/>
      </w:pPr>
      <w:r>
        <w:t>Introducción</w:t>
      </w:r>
    </w:p>
    <w:p w:rsidR="001E07F9" w:rsidRDefault="001E07F9">
      <w:pPr>
        <w:pStyle w:val="Textoindependiente"/>
        <w:spacing w:before="5"/>
        <w:rPr>
          <w:sz w:val="10"/>
        </w:rPr>
      </w:pPr>
    </w:p>
    <w:p w:rsidR="001E07F9" w:rsidRDefault="001E6604">
      <w:pPr>
        <w:pStyle w:val="Textoindependiente"/>
        <w:spacing w:before="56" w:line="259" w:lineRule="auto"/>
        <w:ind w:left="100" w:right="1702"/>
        <w:jc w:val="both"/>
      </w:pPr>
      <w:r>
        <w:t>La información de seguridad debe tomarse en cuenta para los aparatos eléctricos en lugares incluyendo instituciones médicas, escuelas y distritos residenciales, donde la gente por lo general se</w:t>
      </w:r>
      <w:r>
        <w:rPr>
          <w:spacing w:val="-11"/>
        </w:rPr>
        <w:t xml:space="preserve"> </w:t>
      </w:r>
      <w:r>
        <w:t>quede</w:t>
      </w:r>
      <w:r>
        <w:rPr>
          <w:spacing w:val="-11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largo</w:t>
      </w:r>
      <w:r>
        <w:rPr>
          <w:spacing w:val="-9"/>
        </w:rPr>
        <w:t xml:space="preserve"> </w:t>
      </w:r>
      <w:r>
        <w:t>tiempo,</w:t>
      </w:r>
      <w:r>
        <w:rPr>
          <w:spacing w:val="-8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evitar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pacientes,</w:t>
      </w:r>
      <w:r>
        <w:rPr>
          <w:spacing w:val="-8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bebés</w:t>
      </w:r>
      <w:r>
        <w:rPr>
          <w:spacing w:val="-7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adultos</w:t>
      </w:r>
      <w:r>
        <w:rPr>
          <w:spacing w:val="-8"/>
        </w:rPr>
        <w:t xml:space="preserve"> </w:t>
      </w:r>
      <w:r>
        <w:t>mayores</w:t>
      </w:r>
      <w:r>
        <w:rPr>
          <w:spacing w:val="-7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exposición a las altas ondas</w:t>
      </w:r>
      <w:r>
        <w:rPr>
          <w:spacing w:val="-7"/>
        </w:rPr>
        <w:t xml:space="preserve"> </w:t>
      </w:r>
      <w:r>
        <w:t>electromagnéticas.</w:t>
      </w:r>
    </w:p>
    <w:p w:rsidR="001E07F9" w:rsidRDefault="001E6604">
      <w:pPr>
        <w:pStyle w:val="Textoindependiente"/>
        <w:spacing w:before="157" w:line="261" w:lineRule="auto"/>
        <w:ind w:left="100" w:right="1712"/>
        <w:jc w:val="both"/>
      </w:pPr>
      <w:r>
        <w:t>Una onda electromagnética significa simplemente el movimiento de las olas del campo electromagnético. (EMF)</w:t>
      </w:r>
    </w:p>
    <w:p w:rsidR="001E07F9" w:rsidRDefault="001E6604">
      <w:pPr>
        <w:pStyle w:val="Textoindependiente"/>
        <w:spacing w:before="154" w:line="261" w:lineRule="auto"/>
        <w:ind w:left="100" w:right="1714"/>
        <w:jc w:val="both"/>
      </w:pPr>
      <w:r>
        <w:t>En cambio en los campos eléctricos produce campos magnéticos, y el camb</w:t>
      </w:r>
      <w:r>
        <w:t>io en los campos magnéticos también puede generar campos eléctricos.</w:t>
      </w:r>
    </w:p>
    <w:p w:rsidR="001E07F9" w:rsidRDefault="001E6604">
      <w:pPr>
        <w:pStyle w:val="Textoindependiente"/>
        <w:spacing w:before="154" w:line="259" w:lineRule="auto"/>
        <w:ind w:left="100" w:right="1700"/>
        <w:jc w:val="both"/>
      </w:pPr>
      <w:r>
        <w:t>La</w:t>
      </w:r>
      <w:r>
        <w:rPr>
          <w:spacing w:val="-7"/>
        </w:rPr>
        <w:t xml:space="preserve"> </w:t>
      </w:r>
      <w:r>
        <w:t>fluctuación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correlación</w:t>
      </w:r>
      <w:r>
        <w:rPr>
          <w:spacing w:val="-5"/>
        </w:rPr>
        <w:t xml:space="preserve"> </w:t>
      </w:r>
      <w:r>
        <w:t>entre</w:t>
      </w:r>
      <w:r>
        <w:rPr>
          <w:spacing w:val="-7"/>
        </w:rPr>
        <w:t xml:space="preserve"> </w:t>
      </w:r>
      <w:r>
        <w:t>unos</w:t>
      </w:r>
      <w:r>
        <w:rPr>
          <w:spacing w:val="-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otros</w:t>
      </w:r>
      <w:r>
        <w:rPr>
          <w:spacing w:val="-4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conoce</w:t>
      </w:r>
      <w:r>
        <w:rPr>
          <w:spacing w:val="-7"/>
        </w:rPr>
        <w:t xml:space="preserve"> </w:t>
      </w:r>
      <w:r>
        <w:t>como</w:t>
      </w:r>
      <w:r>
        <w:rPr>
          <w:spacing w:val="-5"/>
        </w:rPr>
        <w:t xml:space="preserve"> </w:t>
      </w:r>
      <w:r>
        <w:t>"ondas</w:t>
      </w:r>
      <w:r>
        <w:rPr>
          <w:spacing w:val="-4"/>
        </w:rPr>
        <w:t xml:space="preserve"> </w:t>
      </w:r>
      <w:r>
        <w:t>electromagnéticas",</w:t>
      </w:r>
      <w:r>
        <w:rPr>
          <w:spacing w:val="-5"/>
        </w:rPr>
        <w:t xml:space="preserve"> </w:t>
      </w:r>
      <w:r>
        <w:t>que es</w:t>
      </w:r>
      <w:r>
        <w:rPr>
          <w:spacing w:val="-5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forma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energía</w:t>
      </w:r>
      <w:r>
        <w:rPr>
          <w:spacing w:val="-9"/>
        </w:rPr>
        <w:t xml:space="preserve"> </w:t>
      </w:r>
      <w:r>
        <w:t>similar</w:t>
      </w:r>
      <w:r>
        <w:rPr>
          <w:spacing w:val="-8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luz</w:t>
      </w:r>
      <w:r>
        <w:rPr>
          <w:spacing w:val="-6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calor</w:t>
      </w:r>
      <w:r>
        <w:rPr>
          <w:spacing w:val="-8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puede</w:t>
      </w:r>
      <w:r>
        <w:rPr>
          <w:spacing w:val="-5"/>
        </w:rPr>
        <w:t xml:space="preserve"> </w:t>
      </w:r>
      <w:r>
        <w:t>transmitir,</w:t>
      </w:r>
      <w:r>
        <w:rPr>
          <w:spacing w:val="-6"/>
        </w:rPr>
        <w:t xml:space="preserve"> </w:t>
      </w:r>
      <w:r>
        <w:t>ya</w:t>
      </w:r>
      <w:r>
        <w:rPr>
          <w:spacing w:val="-8"/>
        </w:rPr>
        <w:t xml:space="preserve"> </w:t>
      </w:r>
      <w:r>
        <w:t>sea</w:t>
      </w:r>
      <w:r>
        <w:rPr>
          <w:spacing w:val="-9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radiación</w:t>
      </w:r>
      <w:r>
        <w:rPr>
          <w:spacing w:val="-7"/>
        </w:rPr>
        <w:t xml:space="preserve"> </w:t>
      </w:r>
      <w:r>
        <w:t>en el aire o por un conductor</w:t>
      </w:r>
      <w:r>
        <w:rPr>
          <w:spacing w:val="-6"/>
        </w:rPr>
        <w:t xml:space="preserve"> </w:t>
      </w:r>
      <w:r>
        <w:t>eléctrico.</w:t>
      </w:r>
    </w:p>
    <w:p w:rsidR="001E07F9" w:rsidRDefault="001E6604">
      <w:pPr>
        <w:pStyle w:val="Textoindependiente"/>
        <w:spacing w:before="161" w:line="259" w:lineRule="auto"/>
        <w:ind w:left="100" w:right="1705"/>
        <w:jc w:val="both"/>
      </w:pPr>
      <w:r>
        <w:t>Se sugiere que los reordenamientos se deben hacer en las familias y lugares de trabajo donde se detectan</w:t>
      </w:r>
      <w:r>
        <w:rPr>
          <w:spacing w:val="-10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campos</w:t>
      </w:r>
      <w:r>
        <w:rPr>
          <w:spacing w:val="-9"/>
        </w:rPr>
        <w:t xml:space="preserve"> </w:t>
      </w:r>
      <w:r>
        <w:t>electromagnéticos</w:t>
      </w:r>
      <w:r>
        <w:rPr>
          <w:spacing w:val="-13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más</w:t>
      </w:r>
      <w:r>
        <w:rPr>
          <w:spacing w:val="-12"/>
        </w:rPr>
        <w:t xml:space="preserve"> </w:t>
      </w:r>
      <w:r>
        <w:t>fuertes</w:t>
      </w:r>
      <w:r>
        <w:rPr>
          <w:spacing w:val="-12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fin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evitar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exposición</w:t>
      </w:r>
      <w:r>
        <w:rPr>
          <w:spacing w:val="-13"/>
        </w:rPr>
        <w:t xml:space="preserve"> </w:t>
      </w:r>
      <w:r>
        <w:t>prolongada a los campos electromagnéticos</w:t>
      </w:r>
      <w:r>
        <w:rPr>
          <w:spacing w:val="-8"/>
        </w:rPr>
        <w:t xml:space="preserve"> </w:t>
      </w:r>
      <w:r>
        <w:t>excesivos.</w:t>
      </w:r>
    </w:p>
    <w:p w:rsidR="001E07F9" w:rsidRDefault="001E6604">
      <w:pPr>
        <w:pStyle w:val="Prrafodelista"/>
        <w:numPr>
          <w:ilvl w:val="0"/>
          <w:numId w:val="3"/>
        </w:numPr>
        <w:tabs>
          <w:tab w:val="left" w:pos="317"/>
        </w:tabs>
        <w:spacing w:before="157"/>
        <w:jc w:val="both"/>
      </w:pPr>
      <w:r>
        <w:t>Aplicaciones</w:t>
      </w:r>
    </w:p>
    <w:p w:rsidR="001E07F9" w:rsidRDefault="001E6604">
      <w:pPr>
        <w:pStyle w:val="Prrafodelista"/>
        <w:numPr>
          <w:ilvl w:val="1"/>
          <w:numId w:val="3"/>
        </w:numPr>
        <w:tabs>
          <w:tab w:val="left" w:pos="820"/>
          <w:tab w:val="left" w:pos="821"/>
        </w:tabs>
        <w:spacing w:before="179" w:line="259" w:lineRule="auto"/>
        <w:ind w:right="1702"/>
      </w:pPr>
      <w:r>
        <w:t>Este medidor se aplica a la medición de campos electromagnéticos de frecuencia extremadamente baja (ELF) de 30 a 300</w:t>
      </w:r>
      <w:r>
        <w:rPr>
          <w:spacing w:val="-18"/>
        </w:rPr>
        <w:t xml:space="preserve"> </w:t>
      </w:r>
      <w:r>
        <w:t>Hz.</w:t>
      </w:r>
    </w:p>
    <w:p w:rsidR="001E07F9" w:rsidRDefault="001E6604">
      <w:pPr>
        <w:pStyle w:val="Prrafodelista"/>
        <w:numPr>
          <w:ilvl w:val="1"/>
          <w:numId w:val="3"/>
        </w:numPr>
        <w:tabs>
          <w:tab w:val="left" w:pos="821"/>
        </w:tabs>
        <w:spacing w:before="0" w:line="259" w:lineRule="auto"/>
        <w:ind w:right="1707"/>
        <w:jc w:val="both"/>
      </w:pPr>
      <w:r>
        <w:t>Es</w:t>
      </w:r>
      <w:r>
        <w:rPr>
          <w:spacing w:val="-7"/>
        </w:rPr>
        <w:t xml:space="preserve"> </w:t>
      </w:r>
      <w:r>
        <w:t>capaz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medir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intensidad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radiación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campo</w:t>
      </w:r>
      <w:r>
        <w:rPr>
          <w:spacing w:val="-8"/>
        </w:rPr>
        <w:t xml:space="preserve"> </w:t>
      </w:r>
      <w:r>
        <w:t>electromagn</w:t>
      </w:r>
      <w:r>
        <w:t>ético</w:t>
      </w:r>
      <w:r>
        <w:rPr>
          <w:spacing w:val="-8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produce a partir de equipos eléctricos de transmisión, línea eléctrica, horno microondas, aire acondicionado,</w:t>
      </w:r>
      <w:r>
        <w:rPr>
          <w:spacing w:val="-13"/>
        </w:rPr>
        <w:t xml:space="preserve"> </w:t>
      </w:r>
      <w:r>
        <w:t>refrigerador,</w:t>
      </w:r>
      <w:r>
        <w:rPr>
          <w:spacing w:val="-14"/>
        </w:rPr>
        <w:t xml:space="preserve"> </w:t>
      </w:r>
      <w:r>
        <w:t>monitor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ordenador,</w:t>
      </w:r>
      <w:r>
        <w:rPr>
          <w:spacing w:val="-14"/>
        </w:rPr>
        <w:t xml:space="preserve"> </w:t>
      </w:r>
      <w:r>
        <w:t>dispositivo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audio/video</w:t>
      </w:r>
      <w:r>
        <w:rPr>
          <w:spacing w:val="-11"/>
        </w:rPr>
        <w:t xml:space="preserve"> </w:t>
      </w:r>
      <w:r>
        <w:t>entre</w:t>
      </w:r>
      <w:r>
        <w:rPr>
          <w:spacing w:val="-12"/>
        </w:rPr>
        <w:t xml:space="preserve"> </w:t>
      </w:r>
      <w:r>
        <w:t>otros.</w:t>
      </w:r>
    </w:p>
    <w:p w:rsidR="001E07F9" w:rsidRDefault="001E6604">
      <w:pPr>
        <w:pStyle w:val="Prrafodelista"/>
        <w:numPr>
          <w:ilvl w:val="1"/>
          <w:numId w:val="3"/>
        </w:numPr>
        <w:tabs>
          <w:tab w:val="left" w:pos="820"/>
          <w:tab w:val="left" w:pos="821"/>
          <w:tab w:val="left" w:pos="3583"/>
        </w:tabs>
        <w:spacing w:before="4" w:line="256" w:lineRule="auto"/>
        <w:ind w:right="1723"/>
      </w:pPr>
      <w:r>
        <w:t>La unidad de campo magnético es Tesla (T), Gauss (G), mil</w:t>
      </w:r>
      <w:r>
        <w:t>i-Gauss (mG) o micro-Tesla (µT). 1</w:t>
      </w:r>
      <w:r>
        <w:rPr>
          <w:spacing w:val="-3"/>
        </w:rPr>
        <w:t xml:space="preserve"> </w:t>
      </w:r>
      <w:r>
        <w:t>T=10,000</w:t>
      </w:r>
      <w:r>
        <w:rPr>
          <w:spacing w:val="-3"/>
        </w:rPr>
        <w:t xml:space="preserve"> </w:t>
      </w:r>
      <w:r>
        <w:t>G</w:t>
      </w:r>
      <w:r>
        <w:tab/>
        <w:t>1G=1000</w:t>
      </w:r>
      <w:r>
        <w:rPr>
          <w:spacing w:val="-3"/>
        </w:rPr>
        <w:t xml:space="preserve"> </w:t>
      </w:r>
      <w:r>
        <w:t>mG</w:t>
      </w:r>
    </w:p>
    <w:p w:rsidR="001E07F9" w:rsidRDefault="001E6604">
      <w:pPr>
        <w:pStyle w:val="Textoindependiente"/>
        <w:spacing w:before="1"/>
        <w:ind w:left="821"/>
      </w:pPr>
      <w:r>
        <w:t>1 µT=10 mG</w:t>
      </w:r>
    </w:p>
    <w:p w:rsidR="001E07F9" w:rsidRDefault="001E6604">
      <w:pPr>
        <w:pStyle w:val="Prrafodelista"/>
        <w:numPr>
          <w:ilvl w:val="0"/>
          <w:numId w:val="3"/>
        </w:numPr>
        <w:tabs>
          <w:tab w:val="left" w:pos="317"/>
        </w:tabs>
        <w:spacing w:before="183"/>
        <w:jc w:val="both"/>
      </w:pPr>
      <w:r>
        <w:t>Características</w:t>
      </w:r>
    </w:p>
    <w:p w:rsidR="001E07F9" w:rsidRDefault="001E6604">
      <w:pPr>
        <w:pStyle w:val="Prrafodelista"/>
        <w:numPr>
          <w:ilvl w:val="1"/>
          <w:numId w:val="3"/>
        </w:numPr>
        <w:tabs>
          <w:tab w:val="left" w:pos="820"/>
          <w:tab w:val="left" w:pos="821"/>
        </w:tabs>
        <w:spacing w:before="179"/>
      </w:pPr>
      <w:r>
        <w:t>Selección disponible entre visualización de micro-Tesla y</w:t>
      </w:r>
      <w:r>
        <w:rPr>
          <w:spacing w:val="-23"/>
        </w:rPr>
        <w:t xml:space="preserve"> </w:t>
      </w:r>
      <w:r>
        <w:t>mini-Gauss.</w:t>
      </w:r>
    </w:p>
    <w:p w:rsidR="001E07F9" w:rsidRDefault="001E6604">
      <w:pPr>
        <w:pStyle w:val="Prrafodelista"/>
        <w:numPr>
          <w:ilvl w:val="1"/>
          <w:numId w:val="3"/>
        </w:numPr>
        <w:tabs>
          <w:tab w:val="left" w:pos="820"/>
          <w:tab w:val="left" w:pos="821"/>
        </w:tabs>
        <w:spacing w:before="24"/>
      </w:pPr>
      <w:r>
        <w:t>Retención de datos (HOLD), función de retención máxima (MAX)</w:t>
      </w:r>
      <w:r>
        <w:rPr>
          <w:spacing w:val="-15"/>
        </w:rPr>
        <w:t xml:space="preserve"> </w:t>
      </w:r>
      <w:r>
        <w:t>función.</w:t>
      </w:r>
    </w:p>
    <w:p w:rsidR="001E07F9" w:rsidRDefault="001E6604">
      <w:pPr>
        <w:pStyle w:val="Prrafodelista"/>
        <w:numPr>
          <w:ilvl w:val="1"/>
          <w:numId w:val="3"/>
        </w:numPr>
        <w:tabs>
          <w:tab w:val="left" w:pos="820"/>
          <w:tab w:val="left" w:pos="821"/>
        </w:tabs>
      </w:pPr>
      <w:r>
        <w:t>Rango de visualización (20,</w:t>
      </w:r>
      <w:r>
        <w:rPr>
          <w:spacing w:val="-9"/>
        </w:rPr>
        <w:t xml:space="preserve"> </w:t>
      </w:r>
      <w:r>
        <w:t>200,2000).</w:t>
      </w:r>
    </w:p>
    <w:p w:rsidR="001E07F9" w:rsidRDefault="001E6604">
      <w:pPr>
        <w:pStyle w:val="Prrafodelista"/>
        <w:numPr>
          <w:ilvl w:val="1"/>
          <w:numId w:val="3"/>
        </w:numPr>
        <w:tabs>
          <w:tab w:val="left" w:pos="820"/>
          <w:tab w:val="left" w:pos="821"/>
        </w:tabs>
        <w:spacing w:before="18"/>
      </w:pPr>
      <w:r>
        <w:t>Detector de batería baja</w:t>
      </w:r>
      <w:r>
        <w:rPr>
          <w:spacing w:val="-14"/>
        </w:rPr>
        <w:t xml:space="preserve"> </w:t>
      </w:r>
      <w:r>
        <w:rPr>
          <w:noProof/>
          <w:spacing w:val="1"/>
          <w:position w:val="2"/>
          <w:lang w:val="es-MX" w:eastAsia="es-MX"/>
        </w:rPr>
        <w:drawing>
          <wp:inline distT="0" distB="0" distL="0" distR="0">
            <wp:extent cx="190500" cy="142875"/>
            <wp:effectExtent l="0" t="0" r="0" b="0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”.</w:t>
      </w:r>
    </w:p>
    <w:p w:rsidR="001E07F9" w:rsidRDefault="001E6604">
      <w:pPr>
        <w:pStyle w:val="Prrafodelista"/>
        <w:numPr>
          <w:ilvl w:val="1"/>
          <w:numId w:val="3"/>
        </w:numPr>
        <w:tabs>
          <w:tab w:val="left" w:pos="820"/>
          <w:tab w:val="left" w:pos="821"/>
        </w:tabs>
        <w:spacing w:before="23"/>
      </w:pPr>
      <w:r>
        <w:t>Pantalla de sobrecarga</w:t>
      </w:r>
      <w:r>
        <w:rPr>
          <w:spacing w:val="-8"/>
        </w:rPr>
        <w:t xml:space="preserve"> </w:t>
      </w:r>
      <w:r>
        <w:t>"OL".</w:t>
      </w:r>
    </w:p>
    <w:p w:rsidR="001E07F9" w:rsidRDefault="001E07F9">
      <w:pPr>
        <w:sectPr w:rsidR="001E07F9">
          <w:footerReference w:type="default" r:id="rId8"/>
          <w:type w:val="continuous"/>
          <w:pgSz w:w="12240" w:h="15840"/>
          <w:pgMar w:top="0" w:right="0" w:bottom="1480" w:left="1600" w:header="720" w:footer="1288" w:gutter="0"/>
          <w:cols w:space="720"/>
        </w:sectPr>
      </w:pPr>
    </w:p>
    <w:p w:rsidR="001E07F9" w:rsidRDefault="001E07F9">
      <w:pPr>
        <w:pStyle w:val="Textoindependiente"/>
        <w:rPr>
          <w:sz w:val="20"/>
        </w:rPr>
      </w:pPr>
    </w:p>
    <w:p w:rsidR="001E07F9" w:rsidRDefault="001E07F9">
      <w:pPr>
        <w:pStyle w:val="Textoindependiente"/>
        <w:rPr>
          <w:sz w:val="20"/>
        </w:rPr>
      </w:pPr>
    </w:p>
    <w:p w:rsidR="001E07F9" w:rsidRDefault="001E07F9">
      <w:pPr>
        <w:pStyle w:val="Textoindependiente"/>
        <w:rPr>
          <w:sz w:val="20"/>
        </w:rPr>
      </w:pPr>
    </w:p>
    <w:p w:rsidR="001E07F9" w:rsidRDefault="001E07F9">
      <w:pPr>
        <w:pStyle w:val="Textoindependiente"/>
        <w:rPr>
          <w:sz w:val="20"/>
        </w:rPr>
      </w:pPr>
    </w:p>
    <w:p w:rsidR="001E07F9" w:rsidRDefault="001E07F9">
      <w:pPr>
        <w:pStyle w:val="Textoindependiente"/>
        <w:rPr>
          <w:sz w:val="20"/>
        </w:rPr>
      </w:pPr>
    </w:p>
    <w:p w:rsidR="001E07F9" w:rsidRDefault="001E07F9">
      <w:pPr>
        <w:pStyle w:val="Textoindependiente"/>
        <w:rPr>
          <w:sz w:val="20"/>
        </w:rPr>
      </w:pPr>
    </w:p>
    <w:p w:rsidR="001E07F9" w:rsidRDefault="001E07F9">
      <w:pPr>
        <w:pStyle w:val="Textoindependiente"/>
        <w:spacing w:before="4"/>
        <w:rPr>
          <w:sz w:val="28"/>
        </w:rPr>
      </w:pPr>
    </w:p>
    <w:p w:rsidR="001E07F9" w:rsidRDefault="001E6604">
      <w:pPr>
        <w:pStyle w:val="Prrafodelista"/>
        <w:numPr>
          <w:ilvl w:val="0"/>
          <w:numId w:val="3"/>
        </w:numPr>
        <w:tabs>
          <w:tab w:val="left" w:pos="725"/>
        </w:tabs>
        <w:spacing w:before="56"/>
        <w:ind w:left="724" w:hanging="264"/>
        <w:jc w:val="left"/>
      </w:pPr>
      <w:r>
        <w:t>Componentes</w:t>
      </w:r>
    </w:p>
    <w:p w:rsidR="001E07F9" w:rsidRDefault="001E6604">
      <w:pPr>
        <w:pStyle w:val="Textoindependiente"/>
        <w:spacing w:before="7"/>
        <w:rPr>
          <w:sz w:val="11"/>
        </w:rPr>
      </w:pPr>
      <w:r>
        <w:rPr>
          <w:noProof/>
          <w:lang w:val="es-MX" w:eastAsia="es-MX"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1308735</wp:posOffset>
            </wp:positionH>
            <wp:positionV relativeFrom="paragraph">
              <wp:posOffset>114573</wp:posOffset>
            </wp:positionV>
            <wp:extent cx="2129006" cy="1986438"/>
            <wp:effectExtent l="0" t="0" r="0" b="0"/>
            <wp:wrapTopAndBottom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9006" cy="19864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E07F9" w:rsidRDefault="001E6604">
      <w:pPr>
        <w:pStyle w:val="Prrafodelista"/>
        <w:numPr>
          <w:ilvl w:val="0"/>
          <w:numId w:val="2"/>
        </w:numPr>
        <w:tabs>
          <w:tab w:val="left" w:pos="677"/>
        </w:tabs>
        <w:spacing w:before="174"/>
      </w:pPr>
      <w:r>
        <w:t>Posición del</w:t>
      </w:r>
      <w:r>
        <w:rPr>
          <w:spacing w:val="-4"/>
        </w:rPr>
        <w:t xml:space="preserve"> </w:t>
      </w:r>
      <w:r>
        <w:t>sensor.</w:t>
      </w:r>
    </w:p>
    <w:p w:rsidR="001E07F9" w:rsidRDefault="001E6604">
      <w:pPr>
        <w:pStyle w:val="Prrafodelista"/>
        <w:numPr>
          <w:ilvl w:val="0"/>
          <w:numId w:val="2"/>
        </w:numPr>
        <w:tabs>
          <w:tab w:val="left" w:pos="677"/>
        </w:tabs>
      </w:pPr>
      <w:r>
        <w:t>LCD</w:t>
      </w:r>
    </w:p>
    <w:p w:rsidR="001E07F9" w:rsidRDefault="001E6604">
      <w:pPr>
        <w:pStyle w:val="Prrafodelista"/>
        <w:numPr>
          <w:ilvl w:val="0"/>
          <w:numId w:val="2"/>
        </w:numPr>
        <w:tabs>
          <w:tab w:val="left" w:pos="677"/>
        </w:tabs>
        <w:spacing w:before="23"/>
      </w:pPr>
      <w:r>
        <w:t>Encendido/Apagado</w:t>
      </w:r>
    </w:p>
    <w:p w:rsidR="001E07F9" w:rsidRDefault="001E6604">
      <w:pPr>
        <w:pStyle w:val="Prrafodelista"/>
        <w:numPr>
          <w:ilvl w:val="0"/>
          <w:numId w:val="2"/>
        </w:numPr>
        <w:tabs>
          <w:tab w:val="left" w:pos="677"/>
        </w:tabs>
      </w:pPr>
      <w:r>
        <w:t>Botón retención</w:t>
      </w:r>
      <w:r>
        <w:rPr>
          <w:spacing w:val="-5"/>
        </w:rPr>
        <w:t xml:space="preserve"> </w:t>
      </w:r>
      <w:r>
        <w:t>máxima</w:t>
      </w:r>
    </w:p>
    <w:p w:rsidR="001E07F9" w:rsidRDefault="001E6604">
      <w:pPr>
        <w:pStyle w:val="Prrafodelista"/>
        <w:numPr>
          <w:ilvl w:val="0"/>
          <w:numId w:val="2"/>
        </w:numPr>
        <w:tabs>
          <w:tab w:val="left" w:pos="677"/>
        </w:tabs>
        <w:spacing w:before="23"/>
      </w:pPr>
      <w:r>
        <w:t>Botón retención de</w:t>
      </w:r>
      <w:r>
        <w:rPr>
          <w:spacing w:val="-9"/>
        </w:rPr>
        <w:t xml:space="preserve"> </w:t>
      </w:r>
      <w:r>
        <w:t>datos</w:t>
      </w:r>
    </w:p>
    <w:p w:rsidR="001E07F9" w:rsidRDefault="001E6604">
      <w:pPr>
        <w:pStyle w:val="Prrafodelista"/>
        <w:numPr>
          <w:ilvl w:val="0"/>
          <w:numId w:val="2"/>
        </w:numPr>
        <w:tabs>
          <w:tab w:val="left" w:pos="677"/>
        </w:tabs>
      </w:pPr>
      <w:r>
        <w:t>Botón selección de unidad en</w:t>
      </w:r>
      <w:r>
        <w:rPr>
          <w:spacing w:val="-5"/>
        </w:rPr>
        <w:t xml:space="preserve"> </w:t>
      </w:r>
      <w:r>
        <w:t>mG</w:t>
      </w:r>
    </w:p>
    <w:p w:rsidR="001E07F9" w:rsidRDefault="001E6604">
      <w:pPr>
        <w:pStyle w:val="Prrafodelista"/>
        <w:numPr>
          <w:ilvl w:val="0"/>
          <w:numId w:val="2"/>
        </w:numPr>
        <w:tabs>
          <w:tab w:val="left" w:pos="677"/>
        </w:tabs>
        <w:spacing w:before="23"/>
      </w:pPr>
      <w:r>
        <w:t>Botón selección de unidad</w:t>
      </w:r>
      <w:r>
        <w:rPr>
          <w:spacing w:val="-4"/>
        </w:rPr>
        <w:t xml:space="preserve"> </w:t>
      </w:r>
      <w:r>
        <w:t>µT</w:t>
      </w:r>
    </w:p>
    <w:p w:rsidR="001E07F9" w:rsidRDefault="001E6604">
      <w:pPr>
        <w:pStyle w:val="Prrafodelista"/>
        <w:numPr>
          <w:ilvl w:val="0"/>
          <w:numId w:val="2"/>
        </w:numPr>
        <w:tabs>
          <w:tab w:val="left" w:pos="677"/>
        </w:tabs>
      </w:pPr>
      <w:r>
        <w:t>Botón selección de</w:t>
      </w:r>
      <w:r>
        <w:rPr>
          <w:spacing w:val="-5"/>
        </w:rPr>
        <w:t xml:space="preserve"> </w:t>
      </w:r>
      <w:r>
        <w:t>rango</w:t>
      </w:r>
    </w:p>
    <w:p w:rsidR="001E07F9" w:rsidRDefault="001E6604">
      <w:pPr>
        <w:pStyle w:val="Prrafodelista"/>
        <w:numPr>
          <w:ilvl w:val="0"/>
          <w:numId w:val="2"/>
        </w:numPr>
        <w:tabs>
          <w:tab w:val="left" w:pos="677"/>
        </w:tabs>
        <w:spacing w:before="23"/>
      </w:pPr>
      <w:r>
        <w:t>Cubierta de</w:t>
      </w:r>
      <w:r>
        <w:rPr>
          <w:spacing w:val="-4"/>
        </w:rPr>
        <w:t xml:space="preserve"> </w:t>
      </w:r>
      <w:r>
        <w:t>batería</w:t>
      </w:r>
    </w:p>
    <w:p w:rsidR="001E07F9" w:rsidRDefault="001E07F9">
      <w:pPr>
        <w:pStyle w:val="Textoindependiente"/>
        <w:spacing w:before="11"/>
        <w:rPr>
          <w:sz w:val="20"/>
        </w:rPr>
      </w:pPr>
    </w:p>
    <w:p w:rsidR="001E07F9" w:rsidRDefault="001E6604">
      <w:pPr>
        <w:pStyle w:val="Prrafodelista"/>
        <w:numPr>
          <w:ilvl w:val="0"/>
          <w:numId w:val="1"/>
        </w:numPr>
        <w:tabs>
          <w:tab w:val="left" w:pos="317"/>
        </w:tabs>
        <w:spacing w:before="56"/>
      </w:pPr>
      <w:r>
        <w:t>Procedimientos de</w:t>
      </w:r>
      <w:r>
        <w:rPr>
          <w:spacing w:val="-2"/>
        </w:rPr>
        <w:t xml:space="preserve"> </w:t>
      </w:r>
      <w:r>
        <w:t>medición</w:t>
      </w:r>
    </w:p>
    <w:p w:rsidR="001E07F9" w:rsidRDefault="001E6604">
      <w:pPr>
        <w:pStyle w:val="Prrafodelista"/>
        <w:numPr>
          <w:ilvl w:val="1"/>
          <w:numId w:val="1"/>
        </w:numPr>
        <w:tabs>
          <w:tab w:val="left" w:pos="1180"/>
          <w:tab w:val="left" w:pos="1181"/>
        </w:tabs>
        <w:spacing w:before="179"/>
      </w:pPr>
      <w:r>
        <w:rPr>
          <w:spacing w:val="-1"/>
        </w:rPr>
        <w:t xml:space="preserve">Presione </w:t>
      </w:r>
      <w:r>
        <w:rPr>
          <w:noProof/>
          <w:position w:val="2"/>
          <w:lang w:val="es-MX" w:eastAsia="es-MX"/>
        </w:rPr>
        <w:drawing>
          <wp:inline distT="0" distB="0" distL="0" distR="0">
            <wp:extent cx="219075" cy="161798"/>
            <wp:effectExtent l="0" t="0" r="0" b="0"/>
            <wp:docPr id="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61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"/>
        </w:rPr>
        <w:t xml:space="preserve"> </w:t>
      </w:r>
      <w:r>
        <w:t>para encender el dispositivo.</w:t>
      </w:r>
    </w:p>
    <w:p w:rsidR="001E07F9" w:rsidRDefault="001E6604">
      <w:pPr>
        <w:pStyle w:val="Prrafodelista"/>
        <w:numPr>
          <w:ilvl w:val="1"/>
          <w:numId w:val="1"/>
        </w:numPr>
        <w:tabs>
          <w:tab w:val="left" w:pos="1180"/>
          <w:tab w:val="left" w:pos="1181"/>
        </w:tabs>
        <w:spacing w:before="24"/>
      </w:pPr>
      <w:r>
        <w:t>Seleccione el botón TESLA para la unidad µT o GAUSS para la unidad</w:t>
      </w:r>
      <w:r>
        <w:rPr>
          <w:spacing w:val="-13"/>
        </w:rPr>
        <w:t xml:space="preserve"> </w:t>
      </w:r>
      <w:r>
        <w:t>mG.</w:t>
      </w:r>
    </w:p>
    <w:p w:rsidR="001E07F9" w:rsidRDefault="001E6604">
      <w:pPr>
        <w:pStyle w:val="Prrafodelista"/>
        <w:numPr>
          <w:ilvl w:val="1"/>
          <w:numId w:val="1"/>
        </w:numPr>
        <w:tabs>
          <w:tab w:val="left" w:pos="1181"/>
        </w:tabs>
        <w:spacing w:line="259" w:lineRule="auto"/>
        <w:ind w:right="1702"/>
        <w:jc w:val="both"/>
      </w:pPr>
      <w:r>
        <w:t>Coloque la parte frontal (consulte la Figura 1) del medidor para medir las ondas electromagnéticas. Trate de cambiar el ángulo de medición o la posición para obtener el valor más alto d</w:t>
      </w:r>
      <w:r>
        <w:t>e lectura (por favor consulte las Figuras 2 a la</w:t>
      </w:r>
      <w:r>
        <w:rPr>
          <w:spacing w:val="-19"/>
        </w:rPr>
        <w:t xml:space="preserve"> </w:t>
      </w:r>
      <w:r>
        <w:t>6).</w:t>
      </w:r>
    </w:p>
    <w:p w:rsidR="001E07F9" w:rsidRDefault="001E6604">
      <w:pPr>
        <w:pStyle w:val="Prrafodelista"/>
        <w:numPr>
          <w:ilvl w:val="1"/>
          <w:numId w:val="1"/>
        </w:numPr>
        <w:tabs>
          <w:tab w:val="left" w:pos="1181"/>
        </w:tabs>
        <w:spacing w:before="0" w:line="259" w:lineRule="auto"/>
        <w:ind w:right="1703"/>
        <w:jc w:val="both"/>
      </w:pPr>
      <w:r>
        <w:t>Lea el valor medido. Cuando se muestre en la pantalla "OL" en la posición más alta a la izquierda indica que hay una sobrecarga en la lectura. Por favor, pulse RANGE para seleccionar un rango superior pa</w:t>
      </w:r>
      <w:r>
        <w:t>ra realizar la medición</w:t>
      </w:r>
      <w:r>
        <w:rPr>
          <w:spacing w:val="-19"/>
        </w:rPr>
        <w:t xml:space="preserve"> </w:t>
      </w:r>
      <w:r>
        <w:t>nuevamente.</w:t>
      </w:r>
    </w:p>
    <w:p w:rsidR="001E07F9" w:rsidRDefault="001E6604">
      <w:pPr>
        <w:pStyle w:val="Prrafodelista"/>
        <w:numPr>
          <w:ilvl w:val="1"/>
          <w:numId w:val="1"/>
        </w:numPr>
        <w:tabs>
          <w:tab w:val="left" w:pos="1181"/>
        </w:tabs>
        <w:spacing w:before="5" w:line="256" w:lineRule="auto"/>
        <w:ind w:right="1700"/>
        <w:jc w:val="both"/>
      </w:pPr>
      <w:r>
        <w:t>Debido a los factores ambientales del campo magnético, este medidor de campo magnético</w:t>
      </w:r>
      <w:r>
        <w:rPr>
          <w:spacing w:val="-12"/>
        </w:rPr>
        <w:t xml:space="preserve"> </w:t>
      </w:r>
      <w:r>
        <w:t>podría</w:t>
      </w:r>
      <w:r>
        <w:rPr>
          <w:spacing w:val="-10"/>
        </w:rPr>
        <w:t xml:space="preserve"> </w:t>
      </w:r>
      <w:r>
        <w:t>mostrar</w:t>
      </w:r>
      <w:r>
        <w:rPr>
          <w:spacing w:val="-9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valor</w:t>
      </w:r>
      <w:r>
        <w:rPr>
          <w:spacing w:val="-13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lectura</w:t>
      </w:r>
      <w:r>
        <w:rPr>
          <w:spacing w:val="-10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es</w:t>
      </w:r>
      <w:r>
        <w:rPr>
          <w:spacing w:val="-10"/>
        </w:rPr>
        <w:t xml:space="preserve"> </w:t>
      </w:r>
      <w:r>
        <w:t>menor</w:t>
      </w:r>
      <w:r>
        <w:rPr>
          <w:spacing w:val="-13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0.5</w:t>
      </w:r>
      <w:r>
        <w:rPr>
          <w:spacing w:val="-12"/>
        </w:rPr>
        <w:t xml:space="preserve"> </w:t>
      </w:r>
      <w:r>
        <w:t>mG</w:t>
      </w:r>
      <w:r>
        <w:rPr>
          <w:spacing w:val="-4"/>
        </w:rPr>
        <w:t xml:space="preserve"> </w:t>
      </w:r>
      <w:r>
        <w:t>antes</w:t>
      </w:r>
      <w:r>
        <w:rPr>
          <w:spacing w:val="-10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medir. Esto no indica un mal funcionamiento del</w:t>
      </w:r>
      <w:r>
        <w:rPr>
          <w:spacing w:val="-10"/>
        </w:rPr>
        <w:t xml:space="preserve"> </w:t>
      </w:r>
      <w:r>
        <w:t>dispositivo.</w:t>
      </w:r>
    </w:p>
    <w:p w:rsidR="001E07F9" w:rsidRDefault="001E6604">
      <w:pPr>
        <w:pStyle w:val="Prrafodelista"/>
        <w:numPr>
          <w:ilvl w:val="1"/>
          <w:numId w:val="1"/>
        </w:numPr>
        <w:tabs>
          <w:tab w:val="left" w:pos="1181"/>
        </w:tabs>
        <w:spacing w:before="4" w:line="256" w:lineRule="auto"/>
        <w:ind w:right="1705"/>
        <w:jc w:val="both"/>
      </w:pPr>
      <w:r>
        <w:t>Para bloquear permanentemente y tener la lectura en la pantalla LCD, presione HOLD o pulse HOLD de nuevo para</w:t>
      </w:r>
      <w:r>
        <w:rPr>
          <w:spacing w:val="-14"/>
        </w:rPr>
        <w:t xml:space="preserve"> </w:t>
      </w:r>
      <w:r>
        <w:t>desbloquear.</w:t>
      </w:r>
    </w:p>
    <w:p w:rsidR="001E07F9" w:rsidRDefault="001E6604">
      <w:pPr>
        <w:pStyle w:val="Prrafodelista"/>
        <w:numPr>
          <w:ilvl w:val="1"/>
          <w:numId w:val="1"/>
        </w:numPr>
        <w:tabs>
          <w:tab w:val="left" w:pos="1181"/>
        </w:tabs>
        <w:spacing w:before="4" w:line="256" w:lineRule="auto"/>
        <w:ind w:right="1699"/>
        <w:jc w:val="both"/>
      </w:pPr>
      <w:r>
        <w:t>Para</w:t>
      </w:r>
      <w:r>
        <w:rPr>
          <w:spacing w:val="-2"/>
        </w:rPr>
        <w:t xml:space="preserve"> </w:t>
      </w:r>
      <w:r>
        <w:t>conservar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valor</w:t>
      </w:r>
      <w:r>
        <w:rPr>
          <w:spacing w:val="-5"/>
        </w:rPr>
        <w:t xml:space="preserve"> </w:t>
      </w:r>
      <w:r>
        <w:t>máximo,</w:t>
      </w:r>
      <w:r>
        <w:rPr>
          <w:spacing w:val="-3"/>
        </w:rPr>
        <w:t xml:space="preserve"> </w:t>
      </w:r>
      <w:r>
        <w:t>pulse</w:t>
      </w:r>
      <w:r>
        <w:rPr>
          <w:spacing w:val="-6"/>
        </w:rPr>
        <w:t xml:space="preserve"> </w:t>
      </w:r>
      <w:r>
        <w:t>MAX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valor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lectura</w:t>
      </w:r>
      <w:r>
        <w:rPr>
          <w:spacing w:val="-2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pantalla</w:t>
      </w:r>
      <w:r>
        <w:rPr>
          <w:spacing w:val="-6"/>
        </w:rPr>
        <w:t xml:space="preserve"> </w:t>
      </w:r>
      <w:r>
        <w:t>LCD</w:t>
      </w:r>
      <w:r>
        <w:rPr>
          <w:spacing w:val="-4"/>
        </w:rPr>
        <w:t xml:space="preserve"> </w:t>
      </w:r>
      <w:r>
        <w:t>se mantendrá actualizado al valor</w:t>
      </w:r>
      <w:r>
        <w:rPr>
          <w:spacing w:val="-5"/>
        </w:rPr>
        <w:t xml:space="preserve"> </w:t>
      </w:r>
      <w:r>
        <w:t>máximo.</w:t>
      </w:r>
    </w:p>
    <w:p w:rsidR="001E07F9" w:rsidRDefault="001E07F9">
      <w:pPr>
        <w:spacing w:line="256" w:lineRule="auto"/>
        <w:jc w:val="both"/>
        <w:sectPr w:rsidR="001E07F9">
          <w:pgSz w:w="12240" w:h="15840"/>
          <w:pgMar w:top="0" w:right="0" w:bottom="1480" w:left="1600" w:header="0" w:footer="1288" w:gutter="0"/>
          <w:cols w:space="720"/>
        </w:sectPr>
      </w:pPr>
    </w:p>
    <w:p w:rsidR="001E07F9" w:rsidRDefault="001E07F9">
      <w:pPr>
        <w:pStyle w:val="Textoindependiente"/>
        <w:rPr>
          <w:sz w:val="20"/>
        </w:rPr>
      </w:pPr>
    </w:p>
    <w:p w:rsidR="001E07F9" w:rsidRDefault="001E07F9">
      <w:pPr>
        <w:pStyle w:val="Textoindependiente"/>
        <w:rPr>
          <w:sz w:val="20"/>
        </w:rPr>
      </w:pPr>
    </w:p>
    <w:p w:rsidR="001E07F9" w:rsidRDefault="001E07F9">
      <w:pPr>
        <w:pStyle w:val="Textoindependiente"/>
        <w:rPr>
          <w:sz w:val="20"/>
        </w:rPr>
      </w:pPr>
    </w:p>
    <w:p w:rsidR="001E07F9" w:rsidRDefault="001E07F9">
      <w:pPr>
        <w:pStyle w:val="Textoindependiente"/>
        <w:rPr>
          <w:sz w:val="20"/>
        </w:rPr>
      </w:pPr>
    </w:p>
    <w:p w:rsidR="001E07F9" w:rsidRDefault="001E07F9">
      <w:pPr>
        <w:pStyle w:val="Textoindependiente"/>
        <w:rPr>
          <w:sz w:val="20"/>
        </w:rPr>
      </w:pPr>
    </w:p>
    <w:p w:rsidR="001E07F9" w:rsidRDefault="001E07F9">
      <w:pPr>
        <w:pStyle w:val="Textoindependiente"/>
        <w:spacing w:after="1"/>
        <w:rPr>
          <w:sz w:val="16"/>
        </w:rPr>
      </w:pPr>
    </w:p>
    <w:p w:rsidR="001E07F9" w:rsidRDefault="001E6604">
      <w:pPr>
        <w:pStyle w:val="Textoindependiente"/>
        <w:ind w:left="2220"/>
        <w:rPr>
          <w:sz w:val="20"/>
        </w:rPr>
      </w:pPr>
      <w:r>
        <w:rPr>
          <w:noProof/>
          <w:sz w:val="20"/>
          <w:lang w:val="es-MX" w:eastAsia="es-MX"/>
        </w:rPr>
        <w:drawing>
          <wp:inline distT="0" distB="0" distL="0" distR="0">
            <wp:extent cx="2696492" cy="2506599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6492" cy="250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07F9" w:rsidRDefault="001E07F9">
      <w:pPr>
        <w:pStyle w:val="Textoindependiente"/>
        <w:spacing w:before="5"/>
        <w:rPr>
          <w:sz w:val="11"/>
        </w:rPr>
      </w:pPr>
    </w:p>
    <w:p w:rsidR="001E07F9" w:rsidRDefault="001E6604">
      <w:pPr>
        <w:pStyle w:val="Textoindependiente"/>
        <w:spacing w:before="55"/>
        <w:ind w:left="821"/>
      </w:pPr>
      <w:r>
        <w:t>(* 1) Dirección de la flecha apuntando indica la dirección electromagnética.</w:t>
      </w:r>
    </w:p>
    <w:p w:rsidR="001E07F9" w:rsidRDefault="001E6604">
      <w:pPr>
        <w:pStyle w:val="Prrafodelista"/>
        <w:numPr>
          <w:ilvl w:val="2"/>
          <w:numId w:val="1"/>
        </w:numPr>
        <w:tabs>
          <w:tab w:val="left" w:pos="1540"/>
          <w:tab w:val="left" w:pos="1541"/>
          <w:tab w:val="left" w:pos="2052"/>
        </w:tabs>
        <w:spacing w:before="179" w:line="256" w:lineRule="auto"/>
        <w:ind w:right="1700"/>
      </w:pPr>
      <w:r>
        <w:t>La</w:t>
      </w:r>
      <w:r>
        <w:tab/>
        <w:t>Figura 1 indica la dirección correcta para la medición de la onda electromagnética.</w:t>
      </w:r>
    </w:p>
    <w:p w:rsidR="001E07F9" w:rsidRDefault="001E6604">
      <w:pPr>
        <w:pStyle w:val="Prrafodelista"/>
        <w:numPr>
          <w:ilvl w:val="2"/>
          <w:numId w:val="1"/>
        </w:numPr>
        <w:tabs>
          <w:tab w:val="left" w:pos="1540"/>
          <w:tab w:val="left" w:pos="1541"/>
        </w:tabs>
        <w:spacing w:before="4" w:line="256" w:lineRule="auto"/>
        <w:ind w:right="1709"/>
      </w:pPr>
      <w:r>
        <w:t>Las Figuras 2, 3, 4,5 y 6 indican la dirección de medición incorrecta de la onda electromagnética.</w:t>
      </w:r>
    </w:p>
    <w:p w:rsidR="001E07F9" w:rsidRDefault="001E6604">
      <w:pPr>
        <w:pStyle w:val="Prrafodelista"/>
        <w:numPr>
          <w:ilvl w:val="0"/>
          <w:numId w:val="1"/>
        </w:numPr>
        <w:tabs>
          <w:tab w:val="left" w:pos="317"/>
        </w:tabs>
        <w:spacing w:before="164"/>
      </w:pPr>
      <w:r>
        <w:t>Reemplazo de</w:t>
      </w:r>
      <w:r>
        <w:rPr>
          <w:spacing w:val="-6"/>
        </w:rPr>
        <w:t xml:space="preserve"> </w:t>
      </w:r>
      <w:r>
        <w:t>baterías</w:t>
      </w:r>
    </w:p>
    <w:p w:rsidR="001E07F9" w:rsidRDefault="001E6604">
      <w:pPr>
        <w:pStyle w:val="Textoindependiente"/>
        <w:spacing w:before="5"/>
        <w:rPr>
          <w:sz w:val="11"/>
        </w:rPr>
      </w:pPr>
      <w:r>
        <w:rPr>
          <w:noProof/>
          <w:lang w:val="es-MX" w:eastAsia="es-MX"/>
        </w:rPr>
        <w:drawing>
          <wp:anchor distT="0" distB="0" distL="0" distR="0" simplePos="0" relativeHeight="1144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113742</wp:posOffset>
            </wp:positionV>
            <wp:extent cx="381155" cy="466915"/>
            <wp:effectExtent l="0" t="0" r="0" b="0"/>
            <wp:wrapTopAndBottom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155" cy="46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41C0"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1240" behindDoc="0" locked="0" layoutInCell="1" allowOverlap="1">
                <wp:simplePos x="0" y="0"/>
                <wp:positionH relativeFrom="page">
                  <wp:posOffset>1657350</wp:posOffset>
                </wp:positionH>
                <wp:positionV relativeFrom="paragraph">
                  <wp:posOffset>131445</wp:posOffset>
                </wp:positionV>
                <wp:extent cx="3162300" cy="447675"/>
                <wp:effectExtent l="0" t="2540" r="0" b="0"/>
                <wp:wrapTopAndBottom/>
                <wp:docPr id="1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62300" cy="447675"/>
                          <a:chOff x="2610" y="207"/>
                          <a:chExt cx="4980" cy="705"/>
                        </a:xfrm>
                      </wpg:grpSpPr>
                      <wps:wsp>
                        <wps:cNvPr id="1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610" y="207"/>
                            <a:ext cx="4980" cy="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50" y="286"/>
                            <a:ext cx="345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761" y="363"/>
                            <a:ext cx="1307" cy="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07F9" w:rsidRDefault="001E6604">
                              <w:pPr>
                                <w:spacing w:line="220" w:lineRule="exact"/>
                              </w:pPr>
                              <w:r>
                                <w:t>Si el símbolo “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525" y="363"/>
                            <a:ext cx="2929" cy="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07F9" w:rsidRDefault="001E6604">
                              <w:pPr>
                                <w:spacing w:line="220" w:lineRule="exact"/>
                              </w:pPr>
                              <w:r>
                                <w:t>“aparece en la pantalla LCD, por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761" y="651"/>
                            <a:ext cx="4133" cy="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07F9" w:rsidRDefault="001E6604">
                              <w:pPr>
                                <w:spacing w:line="220" w:lineRule="exact"/>
                              </w:pPr>
                              <w:r>
                                <w:t>favor reemplace las baterías inmediatamente.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130.5pt;margin-top:10.35pt;width:249pt;height:35.25pt;z-index:1240;mso-wrap-distance-left:0;mso-wrap-distance-right:0;mso-position-horizontal-relative:page" coordorigin="2610,207" coordsize="4980,7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">
                <v:rect id="Rectangle 7" o:spid="_x0000_s1027" style="position:absolute;left:2610;top:207;width:4980;height: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2mycAA&#10;AADbAAAADwAAAGRycy9kb3ducmV2LnhtbERPS4vCMBC+L/gfwgh7WxN33aLVKLIgCLoHH+B1aMa2&#10;2ExqE7X+eyMI3ubje85k1tpKXKnxpWMN/Z4CQZw5U3KuYb9bfA1B+IBssHJMGu7kYTbtfEwwNe7G&#10;G7puQy5iCPsUNRQh1KmUPivIou+5mjhyR9dYDBE2uTQN3mK4reS3Uom0WHJsKLCmv4Ky0/ZiNWAy&#10;MOf/4896t7okOMpbtfg9KK0/u+18DCJQG97il3tp4vwEnr/EA+T0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U2mycAAAADbAAAADwAAAAAAAAAAAAAAAACYAgAAZHJzL2Rvd25y&#10;ZXYueG1sUEsFBgAAAAAEAAQA9QAAAIUDAAAAAA==&#10;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8" type="#_x0000_t75" style="position:absolute;left:4050;top:286;width:345;height:2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JVtMvBAAAA2wAAAA8AAABkcnMvZG93bnJldi54bWxEj0GLwkAMhe/C/ochwt50ahEpXUcRQfCq&#10;9QfETrYt7WRKZ7bt7q83hwVvCe/lvS/74+w6NdIQGs8GNusEFHHpbcOVgUdxWWWgQkS22HkmA78U&#10;4Hj4WOwxt37iG433WCkJ4ZCjgTrGPtc6lDU5DGvfE4v27QeHUdah0nbAScJdp9Mk2WmHDUtDjT2d&#10;ayrb+48z8HcdiyLV0/mCWci26XPTtrfOmM/lfPoCFWmOb/P/9dUKvsDKLzKAPrw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JVtMvBAAAA2wAAAA8AAAAAAAAAAAAAAAAAnwIA&#10;AGRycy9kb3ducmV2LnhtbFBLBQYAAAAABAAEAPcAAACNAwAAAAA=&#10;">
                  <v:imagedata r:id="rId1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9" type="#_x0000_t202" style="position:absolute;left:2761;top:363;width:1307;height: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<v:textbox inset="0,0,0,0">
                    <w:txbxContent>
                      <w:p w:rsidR="001E07F9" w:rsidRDefault="001E6604">
                        <w:pPr>
                          <w:spacing w:line="220" w:lineRule="exact"/>
                        </w:pPr>
                        <w:r>
                          <w:t>Si el símbolo “</w:t>
                        </w:r>
                      </w:p>
                    </w:txbxContent>
                  </v:textbox>
                </v:shape>
                <v:shape id="Text Box 4" o:spid="_x0000_s1030" type="#_x0000_t202" style="position:absolute;left:4525;top:363;width:2929;height: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<v:textbox inset="0,0,0,0">
                    <w:txbxContent>
                      <w:p w:rsidR="001E07F9" w:rsidRDefault="001E6604">
                        <w:pPr>
                          <w:spacing w:line="220" w:lineRule="exact"/>
                        </w:pPr>
                        <w:r>
                          <w:t>“aparece en la pantalla LCD, por</w:t>
                        </w:r>
                      </w:p>
                    </w:txbxContent>
                  </v:textbox>
                </v:shape>
                <v:shape id="Text Box 3" o:spid="_x0000_s1031" type="#_x0000_t202" style="position:absolute;left:2761;top:651;width:4133;height: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    <v:textbox inset="0,0,0,0">
                    <w:txbxContent>
                      <w:p w:rsidR="001E07F9" w:rsidRDefault="001E6604">
                        <w:pPr>
                          <w:spacing w:line="220" w:lineRule="exact"/>
                        </w:pPr>
                        <w:r>
                          <w:t>favor reemplace las baterías inmediatamente.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1E07F9" w:rsidRDefault="001E07F9">
      <w:pPr>
        <w:pStyle w:val="Textoindependiente"/>
      </w:pPr>
    </w:p>
    <w:p w:rsidR="001E07F9" w:rsidRDefault="001E07F9">
      <w:pPr>
        <w:pStyle w:val="Textoindependiente"/>
        <w:spacing w:before="7"/>
        <w:rPr>
          <w:sz w:val="19"/>
        </w:rPr>
      </w:pPr>
    </w:p>
    <w:p w:rsidR="001E07F9" w:rsidRDefault="001E6604">
      <w:pPr>
        <w:pStyle w:val="Prrafodelista"/>
        <w:numPr>
          <w:ilvl w:val="1"/>
          <w:numId w:val="1"/>
        </w:numPr>
        <w:tabs>
          <w:tab w:val="left" w:pos="820"/>
          <w:tab w:val="left" w:pos="821"/>
        </w:tabs>
        <w:spacing w:before="0"/>
        <w:ind w:left="821" w:hanging="361"/>
      </w:pPr>
      <w:r>
        <w:t>Apague el</w:t>
      </w:r>
      <w:r>
        <w:rPr>
          <w:spacing w:val="-6"/>
        </w:rPr>
        <w:t xml:space="preserve"> </w:t>
      </w:r>
      <w:r>
        <w:t>intrumento.</w:t>
      </w:r>
    </w:p>
    <w:p w:rsidR="001E07F9" w:rsidRDefault="001E6604">
      <w:pPr>
        <w:pStyle w:val="Prrafodelista"/>
        <w:numPr>
          <w:ilvl w:val="1"/>
          <w:numId w:val="1"/>
        </w:numPr>
        <w:tabs>
          <w:tab w:val="left" w:pos="820"/>
          <w:tab w:val="left" w:pos="821"/>
        </w:tabs>
        <w:ind w:left="821" w:hanging="361"/>
      </w:pPr>
      <w:r>
        <w:t>Retire la cubierta de la</w:t>
      </w:r>
      <w:r>
        <w:rPr>
          <w:spacing w:val="-13"/>
        </w:rPr>
        <w:t xml:space="preserve"> </w:t>
      </w:r>
      <w:r>
        <w:t>batería.</w:t>
      </w:r>
    </w:p>
    <w:p w:rsidR="001E07F9" w:rsidRDefault="001E6604">
      <w:pPr>
        <w:pStyle w:val="Prrafodelista"/>
        <w:numPr>
          <w:ilvl w:val="1"/>
          <w:numId w:val="1"/>
        </w:numPr>
        <w:tabs>
          <w:tab w:val="left" w:pos="820"/>
          <w:tab w:val="left" w:pos="821"/>
        </w:tabs>
        <w:ind w:left="821" w:hanging="361"/>
      </w:pPr>
      <w:r>
        <w:t>Reemplace la</w:t>
      </w:r>
      <w:r>
        <w:rPr>
          <w:spacing w:val="-5"/>
        </w:rPr>
        <w:t xml:space="preserve"> </w:t>
      </w:r>
      <w:r>
        <w:t>batería.</w:t>
      </w:r>
    </w:p>
    <w:p w:rsidR="001E07F9" w:rsidRDefault="001E6604">
      <w:pPr>
        <w:pStyle w:val="Prrafodelista"/>
        <w:numPr>
          <w:ilvl w:val="1"/>
          <w:numId w:val="1"/>
        </w:numPr>
        <w:tabs>
          <w:tab w:val="left" w:pos="820"/>
          <w:tab w:val="left" w:pos="821"/>
        </w:tabs>
        <w:spacing w:before="23"/>
        <w:ind w:left="821" w:hanging="361"/>
      </w:pPr>
      <w:r>
        <w:t>Ponga la tapa de la</w:t>
      </w:r>
      <w:r>
        <w:rPr>
          <w:spacing w:val="-9"/>
        </w:rPr>
        <w:t xml:space="preserve"> </w:t>
      </w:r>
      <w:r>
        <w:t>batería.</w:t>
      </w:r>
    </w:p>
    <w:p w:rsidR="001E07F9" w:rsidRDefault="001E6604">
      <w:pPr>
        <w:pStyle w:val="Prrafodelista"/>
        <w:numPr>
          <w:ilvl w:val="0"/>
          <w:numId w:val="1"/>
        </w:numPr>
        <w:tabs>
          <w:tab w:val="left" w:pos="365"/>
        </w:tabs>
        <w:spacing w:before="179"/>
        <w:ind w:left="364" w:hanging="264"/>
      </w:pPr>
      <w:r>
        <w:t>Información de</w:t>
      </w:r>
      <w:r>
        <w:rPr>
          <w:spacing w:val="-3"/>
        </w:rPr>
        <w:t xml:space="preserve"> </w:t>
      </w:r>
      <w:r>
        <w:t>seguridad</w:t>
      </w:r>
    </w:p>
    <w:p w:rsidR="001E07F9" w:rsidRDefault="001E6604">
      <w:pPr>
        <w:pStyle w:val="Prrafodelista"/>
        <w:numPr>
          <w:ilvl w:val="1"/>
          <w:numId w:val="1"/>
        </w:numPr>
        <w:tabs>
          <w:tab w:val="left" w:pos="820"/>
          <w:tab w:val="left" w:pos="821"/>
        </w:tabs>
        <w:spacing w:before="183" w:line="256" w:lineRule="auto"/>
        <w:ind w:left="821" w:right="1713" w:hanging="361"/>
      </w:pPr>
      <w:r>
        <w:t>Para limpiar el instrumento utilice un paño suave y seco. Nunca utilice un paño húmedo, disolventes o agua,</w:t>
      </w:r>
      <w:r>
        <w:rPr>
          <w:spacing w:val="-1"/>
        </w:rPr>
        <w:t xml:space="preserve"> </w:t>
      </w:r>
      <w:r>
        <w:t>etc...</w:t>
      </w:r>
    </w:p>
    <w:p w:rsidR="001E07F9" w:rsidRDefault="001E6604">
      <w:pPr>
        <w:pStyle w:val="Prrafodelista"/>
        <w:numPr>
          <w:ilvl w:val="1"/>
          <w:numId w:val="1"/>
        </w:numPr>
        <w:tabs>
          <w:tab w:val="left" w:pos="820"/>
          <w:tab w:val="left" w:pos="821"/>
        </w:tabs>
        <w:spacing w:before="1"/>
        <w:ind w:left="821" w:hanging="361"/>
      </w:pPr>
      <w:r>
        <w:t>Altitud de Operación: Hasta</w:t>
      </w:r>
      <w:r>
        <w:rPr>
          <w:spacing w:val="-10"/>
        </w:rPr>
        <w:t xml:space="preserve"> </w:t>
      </w:r>
      <w:r>
        <w:t>2000M</w:t>
      </w:r>
    </w:p>
    <w:p w:rsidR="001E07F9" w:rsidRDefault="001E6604">
      <w:pPr>
        <w:pStyle w:val="Prrafodelista"/>
        <w:numPr>
          <w:ilvl w:val="1"/>
          <w:numId w:val="1"/>
        </w:numPr>
        <w:tabs>
          <w:tab w:val="left" w:pos="820"/>
          <w:tab w:val="left" w:pos="821"/>
        </w:tabs>
        <w:spacing w:before="23" w:line="256" w:lineRule="auto"/>
        <w:ind w:left="821" w:right="1704" w:hanging="361"/>
      </w:pPr>
      <w:r>
        <w:t>Entorno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funcionamiento:</w:t>
      </w:r>
      <w:r>
        <w:rPr>
          <w:spacing w:val="-6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uso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interiores.</w:t>
      </w:r>
      <w:r>
        <w:rPr>
          <w:spacing w:val="-9"/>
        </w:rPr>
        <w:t xml:space="preserve"> </w:t>
      </w:r>
      <w:r>
        <w:t>Este</w:t>
      </w:r>
      <w:r>
        <w:rPr>
          <w:spacing w:val="-11"/>
        </w:rPr>
        <w:t xml:space="preserve"> </w:t>
      </w:r>
      <w:r>
        <w:t>instrumento</w:t>
      </w:r>
      <w:r>
        <w:rPr>
          <w:spacing w:val="-9"/>
        </w:rPr>
        <w:t xml:space="preserve"> </w:t>
      </w:r>
      <w:r>
        <w:t>ha</w:t>
      </w:r>
      <w:r>
        <w:rPr>
          <w:spacing w:val="-10"/>
        </w:rPr>
        <w:t xml:space="preserve"> </w:t>
      </w:r>
      <w:r>
        <w:t>sido</w:t>
      </w:r>
      <w:r>
        <w:rPr>
          <w:spacing w:val="-9"/>
        </w:rPr>
        <w:t xml:space="preserve"> </w:t>
      </w:r>
      <w:r>
        <w:t>diseñado</w:t>
      </w:r>
      <w:r>
        <w:rPr>
          <w:spacing w:val="-9"/>
        </w:rPr>
        <w:t xml:space="preserve"> </w:t>
      </w:r>
      <w:r>
        <w:t>para ser utilizado en un entorno de grado de contaminación</w:t>
      </w:r>
      <w:r>
        <w:rPr>
          <w:spacing w:val="-13"/>
        </w:rPr>
        <w:t xml:space="preserve"> </w:t>
      </w:r>
      <w:r>
        <w:t>2.</w:t>
      </w:r>
    </w:p>
    <w:p w:rsidR="001E07F9" w:rsidRDefault="001E6604">
      <w:pPr>
        <w:pStyle w:val="Prrafodelista"/>
        <w:numPr>
          <w:ilvl w:val="0"/>
          <w:numId w:val="1"/>
        </w:numPr>
        <w:tabs>
          <w:tab w:val="left" w:pos="317"/>
        </w:tabs>
        <w:spacing w:before="164"/>
      </w:pPr>
      <w:r>
        <w:t>Fin de</w:t>
      </w:r>
      <w:r>
        <w:rPr>
          <w:spacing w:val="-5"/>
        </w:rPr>
        <w:t xml:space="preserve"> </w:t>
      </w:r>
      <w:r>
        <w:t>vida</w:t>
      </w:r>
    </w:p>
    <w:p w:rsidR="001E07F9" w:rsidRDefault="001E07F9">
      <w:pPr>
        <w:pStyle w:val="Textoindependiente"/>
        <w:spacing w:before="10"/>
        <w:rPr>
          <w:sz w:val="21"/>
        </w:rPr>
      </w:pPr>
    </w:p>
    <w:p w:rsidR="001E07F9" w:rsidRDefault="001E6604">
      <w:pPr>
        <w:pStyle w:val="Textoindependiente"/>
        <w:spacing w:before="1" w:line="261" w:lineRule="auto"/>
        <w:ind w:left="1568" w:right="2787"/>
      </w:pPr>
      <w:r>
        <w:rPr>
          <w:noProof/>
          <w:lang w:val="es-MX" w:eastAsia="es-MX"/>
        </w:rPr>
        <w:drawing>
          <wp:anchor distT="0" distB="0" distL="0" distR="0" simplePos="0" relativeHeight="1312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-56024</wp:posOffset>
            </wp:positionV>
            <wp:extent cx="590550" cy="600075"/>
            <wp:effectExtent l="0" t="0" r="0" b="0"/>
            <wp:wrapNone/>
            <wp:docPr id="17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Precaución:</w:t>
      </w:r>
      <w:r>
        <w:rPr>
          <w:spacing w:val="-12"/>
        </w:rPr>
        <w:t xml:space="preserve"> </w:t>
      </w:r>
      <w:r>
        <w:t>Este</w:t>
      </w:r>
      <w:r>
        <w:rPr>
          <w:spacing w:val="-15"/>
        </w:rPr>
        <w:t xml:space="preserve"> </w:t>
      </w:r>
      <w:r>
        <w:t>símbolo</w:t>
      </w:r>
      <w:r>
        <w:rPr>
          <w:spacing w:val="-17"/>
        </w:rPr>
        <w:t xml:space="preserve"> </w:t>
      </w:r>
      <w:r>
        <w:t>indica</w:t>
      </w:r>
      <w:r>
        <w:rPr>
          <w:spacing w:val="-15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equipo</w:t>
      </w:r>
      <w:r>
        <w:rPr>
          <w:spacing w:val="-17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sus</w:t>
      </w:r>
      <w:r>
        <w:rPr>
          <w:spacing w:val="-11"/>
        </w:rPr>
        <w:t xml:space="preserve"> </w:t>
      </w:r>
      <w:r>
        <w:t>accesorios</w:t>
      </w:r>
      <w:r>
        <w:rPr>
          <w:spacing w:val="-12"/>
        </w:rPr>
        <w:t xml:space="preserve"> </w:t>
      </w:r>
      <w:r>
        <w:t>deben ser sujetos a una recolección selec</w:t>
      </w:r>
      <w:bookmarkStart w:id="0" w:name="_GoBack"/>
      <w:bookmarkEnd w:id="0"/>
      <w:r>
        <w:t>tiva y el reciclaje</w:t>
      </w:r>
      <w:r>
        <w:rPr>
          <w:spacing w:val="-23"/>
        </w:rPr>
        <w:t xml:space="preserve"> </w:t>
      </w:r>
      <w:r>
        <w:t>correcto.</w:t>
      </w:r>
    </w:p>
    <w:sectPr w:rsidR="001E07F9">
      <w:pgSz w:w="12240" w:h="15840"/>
      <w:pgMar w:top="0" w:right="0" w:bottom="1480" w:left="1600" w:header="0" w:footer="128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6604" w:rsidRDefault="001E6604">
      <w:r>
        <w:separator/>
      </w:r>
    </w:p>
  </w:endnote>
  <w:endnote w:type="continuationSeparator" w:id="0">
    <w:p w:rsidR="001E6604" w:rsidRDefault="001E6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07F9" w:rsidRDefault="009C41C0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mc:AlternateContent>
        <mc:Choice Requires="wpg">
          <w:drawing>
            <wp:anchor distT="0" distB="0" distL="114300" distR="114300" simplePos="0" relativeHeight="503310992" behindDoc="1" locked="0" layoutInCell="1" allowOverlap="1">
              <wp:simplePos x="0" y="0"/>
              <wp:positionH relativeFrom="page">
                <wp:posOffset>1080135</wp:posOffset>
              </wp:positionH>
              <wp:positionV relativeFrom="page">
                <wp:posOffset>9062720</wp:posOffset>
              </wp:positionV>
              <wp:extent cx="6250305" cy="53340"/>
              <wp:effectExtent l="22860" t="4445" r="22860" b="0"/>
              <wp:wrapNone/>
              <wp:docPr id="2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50305" cy="53340"/>
                        <a:chOff x="1701" y="14272"/>
                        <a:chExt cx="9843" cy="84"/>
                      </a:xfrm>
                    </wpg:grpSpPr>
                    <wps:wsp>
                      <wps:cNvPr id="4" name="Line 8"/>
                      <wps:cNvCnPr>
                        <a:cxnSpLocks noChangeShapeType="1"/>
                      </wps:cNvCnPr>
                      <wps:spPr bwMode="auto">
                        <a:xfrm>
                          <a:off x="1701" y="14278"/>
                          <a:ext cx="7274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Line 7"/>
                      <wps:cNvCnPr>
                        <a:cxnSpLocks noChangeShapeType="1"/>
                      </wps:cNvCnPr>
                      <wps:spPr bwMode="auto">
                        <a:xfrm>
                          <a:off x="1701" y="14325"/>
                          <a:ext cx="7274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AutoShape 6"/>
                      <wps:cNvSpPr>
                        <a:spLocks/>
                      </wps:cNvSpPr>
                      <wps:spPr bwMode="auto">
                        <a:xfrm>
                          <a:off x="8975" y="14271"/>
                          <a:ext cx="84" cy="84"/>
                        </a:xfrm>
                        <a:custGeom>
                          <a:avLst/>
                          <a:gdLst>
                            <a:gd name="T0" fmla="+- 0 9059 8975"/>
                            <a:gd name="T1" fmla="*/ T0 w 84"/>
                            <a:gd name="T2" fmla="+- 0 14295 14272"/>
                            <a:gd name="T3" fmla="*/ 14295 h 84"/>
                            <a:gd name="T4" fmla="+- 0 8975 8975"/>
                            <a:gd name="T5" fmla="*/ T4 w 84"/>
                            <a:gd name="T6" fmla="+- 0 14295 14272"/>
                            <a:gd name="T7" fmla="*/ 14295 h 84"/>
                            <a:gd name="T8" fmla="+- 0 8975 8975"/>
                            <a:gd name="T9" fmla="*/ T8 w 84"/>
                            <a:gd name="T10" fmla="+- 0 14355 14272"/>
                            <a:gd name="T11" fmla="*/ 14355 h 84"/>
                            <a:gd name="T12" fmla="+- 0 9059 8975"/>
                            <a:gd name="T13" fmla="*/ T12 w 84"/>
                            <a:gd name="T14" fmla="+- 0 14355 14272"/>
                            <a:gd name="T15" fmla="*/ 14355 h 84"/>
                            <a:gd name="T16" fmla="+- 0 9059 8975"/>
                            <a:gd name="T17" fmla="*/ T16 w 84"/>
                            <a:gd name="T18" fmla="+- 0 14295 14272"/>
                            <a:gd name="T19" fmla="*/ 14295 h 84"/>
                            <a:gd name="T20" fmla="+- 0 9059 8975"/>
                            <a:gd name="T21" fmla="*/ T20 w 84"/>
                            <a:gd name="T22" fmla="+- 0 14272 14272"/>
                            <a:gd name="T23" fmla="*/ 14272 h 84"/>
                            <a:gd name="T24" fmla="+- 0 8975 8975"/>
                            <a:gd name="T25" fmla="*/ T24 w 84"/>
                            <a:gd name="T26" fmla="+- 0 14272 14272"/>
                            <a:gd name="T27" fmla="*/ 14272 h 84"/>
                            <a:gd name="T28" fmla="+- 0 8975 8975"/>
                            <a:gd name="T29" fmla="*/ T28 w 84"/>
                            <a:gd name="T30" fmla="+- 0 14283 14272"/>
                            <a:gd name="T31" fmla="*/ 14283 h 84"/>
                            <a:gd name="T32" fmla="+- 0 9059 8975"/>
                            <a:gd name="T33" fmla="*/ T32 w 84"/>
                            <a:gd name="T34" fmla="+- 0 14283 14272"/>
                            <a:gd name="T35" fmla="*/ 14283 h 84"/>
                            <a:gd name="T36" fmla="+- 0 9059 8975"/>
                            <a:gd name="T37" fmla="*/ T36 w 84"/>
                            <a:gd name="T38" fmla="+- 0 14272 14272"/>
                            <a:gd name="T39" fmla="*/ 14272 h 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84" h="84">
                              <a:moveTo>
                                <a:pt x="84" y="23"/>
                              </a:moveTo>
                              <a:lnTo>
                                <a:pt x="0" y="23"/>
                              </a:lnTo>
                              <a:lnTo>
                                <a:pt x="0" y="83"/>
                              </a:lnTo>
                              <a:lnTo>
                                <a:pt x="84" y="83"/>
                              </a:lnTo>
                              <a:lnTo>
                                <a:pt x="84" y="23"/>
                              </a:lnTo>
                              <a:moveTo>
                                <a:pt x="84" y="0"/>
                              </a:moveTo>
                              <a:lnTo>
                                <a:pt x="0" y="0"/>
                              </a:lnTo>
                              <a:lnTo>
                                <a:pt x="0" y="11"/>
                              </a:lnTo>
                              <a:lnTo>
                                <a:pt x="84" y="11"/>
                              </a:lnTo>
                              <a:lnTo>
                                <a:pt x="84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Line 5"/>
                      <wps:cNvCnPr>
                        <a:cxnSpLocks noChangeShapeType="1"/>
                      </wps:cNvCnPr>
                      <wps:spPr bwMode="auto">
                        <a:xfrm>
                          <a:off x="9059" y="14278"/>
                          <a:ext cx="2484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4"/>
                      <wps:cNvCnPr>
                        <a:cxnSpLocks noChangeShapeType="1"/>
                      </wps:cNvCnPr>
                      <wps:spPr bwMode="auto">
                        <a:xfrm>
                          <a:off x="9059" y="14325"/>
                          <a:ext cx="2484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5688997" id="Group 3" o:spid="_x0000_s1026" style="position:absolute;margin-left:85.05pt;margin-top:713.6pt;width:492.15pt;height:4.2pt;z-index:-5488;mso-position-horizontal-relative:page;mso-position-vertical-relative:page" coordorigin="1701,14272" coordsize="9843,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">
              <v:line id="Line 8" o:spid="_x0000_s1027" style="position:absolute;visibility:visible;mso-wrap-style:square" from="1701,14278" to="8975,142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LxDsMAAADaAAAADwAAAGRycy9kb3ducmV2LnhtbESPW2sCMRSE3wX/QzgF3zRrEZHVKFIs&#10;+GARb2DfDpuzF7o5STepu/33RhB8HGbmG2ax6kwtbtT4yrKC8SgBQZxZXXGh4Hz6HM5A+ICssbZM&#10;Cv7Jw2rZ7y0w1bblA92OoRARwj5FBWUILpXSZyUZ9CPriKOX28ZgiLIppG6wjXBTy/ckmUqDFceF&#10;Eh19lJT9HP+Mgrx1m9N1vP9lnV/W2/3Efe3Ct1KDt249BxGoC6/ws73VCibwuBJvgFz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nC8Q7DAAAA2gAAAA8AAAAAAAAAAAAA&#10;AAAAoQIAAGRycy9kb3ducmV2LnhtbFBLBQYAAAAABAAEAPkAAACRAwAAAAA=&#10;" strokeweight=".6pt"/>
              <v:line id="Line 7" o:spid="_x0000_s1028" style="position:absolute;visibility:visible;mso-wrap-style:square" from="1701,14325" to="8975,14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/0fLsAAAADaAAAADwAAAGRycy9kb3ducmV2LnhtbESPQYvCMBSE78L+h/AWvNl0FUSqUXRB&#10;8LAXu4t4fCTPtti8lCRq119vBMHjMDPfMItVb1txJR8axwq+shwEsXam4UrB3+92NAMRIrLB1jEp&#10;+KcAq+XHYIGFcTfe07WMlUgQDgUqqGPsCimDrsliyFxHnLyT8xZjkr6SxuMtwW0rx3k+lRYbTgs1&#10;dvRdkz6XF6ug3OmTu0/8+XDc/Gi9Rb/Hxis1/OzXcxCR+vgOv9o7o2AKzyvpBsjl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v9Hy7AAAAA2gAAAA8AAAAAAAAAAAAAAAAA&#10;oQIAAGRycy9kb3ducmV2LnhtbFBLBQYAAAAABAAEAPkAAACOAwAAAAA=&#10;" strokeweight="3pt"/>
              <v:shape id="AutoShape 6" o:spid="_x0000_s1029" style="position:absolute;left:8975;top:14271;width:84;height:84;visibility:visible;mso-wrap-style:square;v-text-anchor:top" coordsize="84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RC8MAA&#10;AADaAAAADwAAAGRycy9kb3ducmV2LnhtbERPPW/CMBDdK/EfrENiKw4MCAUMQkAliujQwMB4so8k&#10;EJ9DbEL493io1PHpfc+Xna1ES40vHSsYDRMQxNqZknMFp+PX5xSED8gGK8ek4EUelovexxxT4578&#10;S20WchFD2KeooAihTqX0uiCLfuhq4shdXGMxRNjk0jT4jOG2kuMkmUiLJceGAmtaF6Rv2cMqOG/3&#10;x7v5Oeixftzb64TrTbb7VmrQ71YzEIG68C/+c++Mgrg1Xok3QC7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ARC8MAAAADaAAAADwAAAAAAAAAAAAAAAACYAgAAZHJzL2Rvd25y&#10;ZXYueG1sUEsFBgAAAAAEAAQA9QAAAIUDAAAAAA==&#10;" path="m84,23l,23,,83r84,l84,23m84,l,,,11r84,l84,e" fillcolor="black" stroked="f">
                <v:path arrowok="t" o:connecttype="custom" o:connectlocs="84,14295;0,14295;0,14355;84,14355;84,14295;84,14272;0,14272;0,14283;84,14283;84,14272" o:connectangles="0,0,0,0,0,0,0,0,0,0"/>
              </v:shape>
              <v:line id="Line 5" o:spid="_x0000_s1030" style="position:absolute;visibility:visible;mso-wrap-style:square" from="9059,14278" to="11543,142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N0q8UAAADbAAAADwAAAGRycy9kb3ducmV2LnhtbESPT2sCQQzF70K/w5BCbzqrlFJWRxFR&#10;8NAiVQv1Fnayf3AnM+5M3e23bw6F3hLey3u/LFaDa9Wduth4NjCdZKCIC28brgycT7vxK6iYkC22&#10;nsnAD0VYLR9GC8yt7/mD7sdUKQnhmKOBOqWQax2LmhzGiQ/EopW+c5hk7SptO+wl3LV6lmUv2mHD&#10;0lBjoE1NxfX47QyUfdievqaHG9vyc70/PIf3t3Qx5ulxWM9BJRrSv/nvem8FX+jlFxlAL3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gN0q8UAAADbAAAADwAAAAAAAAAA&#10;AAAAAAChAgAAZHJzL2Rvd25yZXYueG1sUEsFBgAAAAAEAAQA+QAAAJMDAAAAAA==&#10;" strokeweight=".6pt"/>
              <v:line id="Line 4" o:spid="_x0000_s1031" style="position:absolute;visibility:visible;mso-wrap-style:square" from="9059,14325" to="11543,14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Y4mcAAAADbAAAADwAAAGRycy9kb3ducmV2LnhtbERPS2sCMRC+C/0PYQq9abYKItuN0haE&#10;PXhxFelxSGYfuJksSepu++ubguBtPr7nFLvJ9uJGPnSOFbwuMhDE2pmOGwXn036+AREissHeMSn4&#10;oQC77dOswNy4kY90q2IjUgiHHBW0MQ65lEG3ZDEs3ECcuNp5izFB30jjcUzhtpfLLFtLix2nhhYH&#10;+mxJX6tvq6Aqde1+V/56+fo4aL1Hf8TOK/XyPL2/gYg0xYf47i5Nmr+E/1/SAXL7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XWOJnAAAAA2wAAAA8AAAAAAAAAAAAAAAAA&#10;oQIAAGRycy9kb3ducmV2LnhtbFBLBQYAAAAABAAEAPkAAACOAwAAAAA=&#10;" strokeweight="3pt"/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6604" w:rsidRDefault="001E6604">
      <w:r>
        <w:separator/>
      </w:r>
    </w:p>
  </w:footnote>
  <w:footnote w:type="continuationSeparator" w:id="0">
    <w:p w:rsidR="001E6604" w:rsidRDefault="001E66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84693"/>
    <w:multiLevelType w:val="hybridMultilevel"/>
    <w:tmpl w:val="4B3A61C2"/>
    <w:lvl w:ilvl="0" w:tplc="B9CC71F4">
      <w:start w:val="5"/>
      <w:numFmt w:val="decimal"/>
      <w:lvlText w:val="%1."/>
      <w:lvlJc w:val="left"/>
      <w:pPr>
        <w:ind w:left="316" w:hanging="216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3828CA74">
      <w:numFmt w:val="bullet"/>
      <w:lvlText w:val=""/>
      <w:lvlJc w:val="left"/>
      <w:pPr>
        <w:ind w:left="1181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2" w:tplc="773CA870">
      <w:numFmt w:val="bullet"/>
      <w:lvlText w:val=""/>
      <w:lvlJc w:val="left"/>
      <w:pPr>
        <w:ind w:left="1541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3" w:tplc="796ED36E">
      <w:numFmt w:val="bullet"/>
      <w:lvlText w:val="•"/>
      <w:lvlJc w:val="left"/>
      <w:pPr>
        <w:ind w:left="1540" w:hanging="360"/>
      </w:pPr>
      <w:rPr>
        <w:rFonts w:hint="default"/>
      </w:rPr>
    </w:lvl>
    <w:lvl w:ilvl="4" w:tplc="CAF0F8AC">
      <w:numFmt w:val="bullet"/>
      <w:lvlText w:val="•"/>
      <w:lvlJc w:val="left"/>
      <w:pPr>
        <w:ind w:left="2840" w:hanging="360"/>
      </w:pPr>
      <w:rPr>
        <w:rFonts w:hint="default"/>
      </w:rPr>
    </w:lvl>
    <w:lvl w:ilvl="5" w:tplc="6206FCDA">
      <w:numFmt w:val="bullet"/>
      <w:lvlText w:val="•"/>
      <w:lvlJc w:val="left"/>
      <w:pPr>
        <w:ind w:left="4140" w:hanging="360"/>
      </w:pPr>
      <w:rPr>
        <w:rFonts w:hint="default"/>
      </w:rPr>
    </w:lvl>
    <w:lvl w:ilvl="6" w:tplc="E6E8F87E">
      <w:numFmt w:val="bullet"/>
      <w:lvlText w:val="•"/>
      <w:lvlJc w:val="left"/>
      <w:pPr>
        <w:ind w:left="5440" w:hanging="360"/>
      </w:pPr>
      <w:rPr>
        <w:rFonts w:hint="default"/>
      </w:rPr>
    </w:lvl>
    <w:lvl w:ilvl="7" w:tplc="993AD906">
      <w:numFmt w:val="bullet"/>
      <w:lvlText w:val="•"/>
      <w:lvlJc w:val="left"/>
      <w:pPr>
        <w:ind w:left="6740" w:hanging="360"/>
      </w:pPr>
      <w:rPr>
        <w:rFonts w:hint="default"/>
      </w:rPr>
    </w:lvl>
    <w:lvl w:ilvl="8" w:tplc="3C46A3B2">
      <w:numFmt w:val="bullet"/>
      <w:lvlText w:val="•"/>
      <w:lvlJc w:val="left"/>
      <w:pPr>
        <w:ind w:left="8040" w:hanging="360"/>
      </w:pPr>
      <w:rPr>
        <w:rFonts w:hint="default"/>
      </w:rPr>
    </w:lvl>
  </w:abstractNum>
  <w:abstractNum w:abstractNumId="1" w15:restartNumberingAfterBreak="0">
    <w:nsid w:val="4A1831A3"/>
    <w:multiLevelType w:val="hybridMultilevel"/>
    <w:tmpl w:val="01CA0A4C"/>
    <w:lvl w:ilvl="0" w:tplc="735E7FC6">
      <w:start w:val="1"/>
      <w:numFmt w:val="decimal"/>
      <w:lvlText w:val="%1."/>
      <w:lvlJc w:val="left"/>
      <w:pPr>
        <w:ind w:left="676" w:hanging="216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464C65CE">
      <w:numFmt w:val="bullet"/>
      <w:lvlText w:val="•"/>
      <w:lvlJc w:val="left"/>
      <w:pPr>
        <w:ind w:left="1676" w:hanging="216"/>
      </w:pPr>
      <w:rPr>
        <w:rFonts w:hint="default"/>
      </w:rPr>
    </w:lvl>
    <w:lvl w:ilvl="2" w:tplc="1EA4D47C">
      <w:numFmt w:val="bullet"/>
      <w:lvlText w:val="•"/>
      <w:lvlJc w:val="left"/>
      <w:pPr>
        <w:ind w:left="2672" w:hanging="216"/>
      </w:pPr>
      <w:rPr>
        <w:rFonts w:hint="default"/>
      </w:rPr>
    </w:lvl>
    <w:lvl w:ilvl="3" w:tplc="2BE68ED0">
      <w:numFmt w:val="bullet"/>
      <w:lvlText w:val="•"/>
      <w:lvlJc w:val="left"/>
      <w:pPr>
        <w:ind w:left="3668" w:hanging="216"/>
      </w:pPr>
      <w:rPr>
        <w:rFonts w:hint="default"/>
      </w:rPr>
    </w:lvl>
    <w:lvl w:ilvl="4" w:tplc="5644F200">
      <w:numFmt w:val="bullet"/>
      <w:lvlText w:val="•"/>
      <w:lvlJc w:val="left"/>
      <w:pPr>
        <w:ind w:left="4664" w:hanging="216"/>
      </w:pPr>
      <w:rPr>
        <w:rFonts w:hint="default"/>
      </w:rPr>
    </w:lvl>
    <w:lvl w:ilvl="5" w:tplc="A0847760">
      <w:numFmt w:val="bullet"/>
      <w:lvlText w:val="•"/>
      <w:lvlJc w:val="left"/>
      <w:pPr>
        <w:ind w:left="5660" w:hanging="216"/>
      </w:pPr>
      <w:rPr>
        <w:rFonts w:hint="default"/>
      </w:rPr>
    </w:lvl>
    <w:lvl w:ilvl="6" w:tplc="241249DC">
      <w:numFmt w:val="bullet"/>
      <w:lvlText w:val="•"/>
      <w:lvlJc w:val="left"/>
      <w:pPr>
        <w:ind w:left="6656" w:hanging="216"/>
      </w:pPr>
      <w:rPr>
        <w:rFonts w:hint="default"/>
      </w:rPr>
    </w:lvl>
    <w:lvl w:ilvl="7" w:tplc="072A1E2E">
      <w:numFmt w:val="bullet"/>
      <w:lvlText w:val="•"/>
      <w:lvlJc w:val="left"/>
      <w:pPr>
        <w:ind w:left="7652" w:hanging="216"/>
      </w:pPr>
      <w:rPr>
        <w:rFonts w:hint="default"/>
      </w:rPr>
    </w:lvl>
    <w:lvl w:ilvl="8" w:tplc="56880A62">
      <w:numFmt w:val="bullet"/>
      <w:lvlText w:val="•"/>
      <w:lvlJc w:val="left"/>
      <w:pPr>
        <w:ind w:left="8648" w:hanging="216"/>
      </w:pPr>
      <w:rPr>
        <w:rFonts w:hint="default"/>
      </w:rPr>
    </w:lvl>
  </w:abstractNum>
  <w:abstractNum w:abstractNumId="2" w15:restartNumberingAfterBreak="0">
    <w:nsid w:val="54422CC6"/>
    <w:multiLevelType w:val="hybridMultilevel"/>
    <w:tmpl w:val="CD3E8382"/>
    <w:lvl w:ilvl="0" w:tplc="7A904D9E">
      <w:start w:val="1"/>
      <w:numFmt w:val="decimal"/>
      <w:lvlText w:val="%1."/>
      <w:lvlJc w:val="left"/>
      <w:pPr>
        <w:ind w:left="316" w:hanging="216"/>
        <w:jc w:val="righ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3AF09908">
      <w:numFmt w:val="bullet"/>
      <w:lvlText w:val=""/>
      <w:lvlJc w:val="left"/>
      <w:pPr>
        <w:ind w:left="821" w:hanging="361"/>
      </w:pPr>
      <w:rPr>
        <w:rFonts w:ascii="Symbol" w:eastAsia="Symbol" w:hAnsi="Symbol" w:cs="Symbol" w:hint="default"/>
        <w:w w:val="100"/>
        <w:sz w:val="22"/>
        <w:szCs w:val="22"/>
      </w:rPr>
    </w:lvl>
    <w:lvl w:ilvl="2" w:tplc="6876D03E">
      <w:numFmt w:val="bullet"/>
      <w:lvlText w:val="•"/>
      <w:lvlJc w:val="left"/>
      <w:pPr>
        <w:ind w:left="1911" w:hanging="361"/>
      </w:pPr>
      <w:rPr>
        <w:rFonts w:hint="default"/>
      </w:rPr>
    </w:lvl>
    <w:lvl w:ilvl="3" w:tplc="995607FE">
      <w:numFmt w:val="bullet"/>
      <w:lvlText w:val="•"/>
      <w:lvlJc w:val="left"/>
      <w:pPr>
        <w:ind w:left="3002" w:hanging="361"/>
      </w:pPr>
      <w:rPr>
        <w:rFonts w:hint="default"/>
      </w:rPr>
    </w:lvl>
    <w:lvl w:ilvl="4" w:tplc="F9F6E0F6">
      <w:numFmt w:val="bullet"/>
      <w:lvlText w:val="•"/>
      <w:lvlJc w:val="left"/>
      <w:pPr>
        <w:ind w:left="4093" w:hanging="361"/>
      </w:pPr>
      <w:rPr>
        <w:rFonts w:hint="default"/>
      </w:rPr>
    </w:lvl>
    <w:lvl w:ilvl="5" w:tplc="BC7460B2">
      <w:numFmt w:val="bullet"/>
      <w:lvlText w:val="•"/>
      <w:lvlJc w:val="left"/>
      <w:pPr>
        <w:ind w:left="5184" w:hanging="361"/>
      </w:pPr>
      <w:rPr>
        <w:rFonts w:hint="default"/>
      </w:rPr>
    </w:lvl>
    <w:lvl w:ilvl="6" w:tplc="147C427A">
      <w:numFmt w:val="bullet"/>
      <w:lvlText w:val="•"/>
      <w:lvlJc w:val="left"/>
      <w:pPr>
        <w:ind w:left="6275" w:hanging="361"/>
      </w:pPr>
      <w:rPr>
        <w:rFonts w:hint="default"/>
      </w:rPr>
    </w:lvl>
    <w:lvl w:ilvl="7" w:tplc="D256DA50">
      <w:numFmt w:val="bullet"/>
      <w:lvlText w:val="•"/>
      <w:lvlJc w:val="left"/>
      <w:pPr>
        <w:ind w:left="7366" w:hanging="361"/>
      </w:pPr>
      <w:rPr>
        <w:rFonts w:hint="default"/>
      </w:rPr>
    </w:lvl>
    <w:lvl w:ilvl="8" w:tplc="F1A862E0">
      <w:numFmt w:val="bullet"/>
      <w:lvlText w:val="•"/>
      <w:lvlJc w:val="left"/>
      <w:pPr>
        <w:ind w:left="8457" w:hanging="361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7F9"/>
    <w:rsid w:val="001E07F9"/>
    <w:rsid w:val="001E6604"/>
    <w:rsid w:val="009C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2CCB46B-EB8C-4A4D-848F-6EA2C058C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19"/>
      <w:ind w:left="821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C41C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C41C0"/>
    <w:rPr>
      <w:rFonts w:ascii="Calibri" w:eastAsia="Calibri" w:hAnsi="Calibri" w:cs="Calibri"/>
    </w:rPr>
  </w:style>
  <w:style w:type="paragraph" w:styleId="Piedepgina">
    <w:name w:val="footer"/>
    <w:basedOn w:val="Normal"/>
    <w:link w:val="PiedepginaCar"/>
    <w:uiPriority w:val="99"/>
    <w:unhideWhenUsed/>
    <w:rsid w:val="009C41C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C41C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632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Luisa Tejeda García</dc:creator>
  <cp:lastModifiedBy>DIRECCION</cp:lastModifiedBy>
  <cp:revision>2</cp:revision>
  <dcterms:created xsi:type="dcterms:W3CDTF">2018-05-03T00:02:00Z</dcterms:created>
  <dcterms:modified xsi:type="dcterms:W3CDTF">2018-05-03T00:02:00Z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2017-12-28T00:00:00Z</vt:filetime>
  </property>
</Properties>
</file>